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83" w:rsidRDefault="00411483" w:rsidP="00411483">
      <w:pPr>
        <w:pStyle w:val="1"/>
        <w:shd w:val="clear" w:color="auto" w:fill="F7F5F4"/>
        <w:spacing w:before="0" w:beforeAutospacing="0" w:after="120" w:afterAutospacing="0" w:line="450" w:lineRule="atLeast"/>
        <w:rPr>
          <w:rFonts w:ascii="Arial" w:hAnsi="Arial" w:cs="Arial"/>
          <w:b w:val="0"/>
          <w:bCs w:val="0"/>
          <w:color w:val="222222"/>
          <w:sz w:val="49"/>
          <w:szCs w:val="49"/>
        </w:rPr>
      </w:pPr>
      <w:r>
        <w:rPr>
          <w:rFonts w:ascii="Arial" w:hAnsi="Arial" w:cs="Arial"/>
          <w:b w:val="0"/>
          <w:bCs w:val="0"/>
          <w:color w:val="222222"/>
          <w:sz w:val="49"/>
          <w:szCs w:val="49"/>
        </w:rPr>
        <w:t xml:space="preserve">Предпринимателям </w:t>
      </w:r>
      <w:proofErr w:type="spellStart"/>
      <w:r>
        <w:rPr>
          <w:rFonts w:ascii="Arial" w:hAnsi="Arial" w:cs="Arial"/>
          <w:b w:val="0"/>
          <w:bCs w:val="0"/>
          <w:color w:val="222222"/>
          <w:sz w:val="49"/>
          <w:szCs w:val="49"/>
        </w:rPr>
        <w:t>Прикамья</w:t>
      </w:r>
      <w:proofErr w:type="spellEnd"/>
      <w:r>
        <w:rPr>
          <w:rFonts w:ascii="Arial" w:hAnsi="Arial" w:cs="Arial"/>
          <w:b w:val="0"/>
          <w:bCs w:val="0"/>
          <w:color w:val="222222"/>
          <w:sz w:val="49"/>
          <w:szCs w:val="49"/>
        </w:rPr>
        <w:t xml:space="preserve"> расскажут про лицензирование образовательной деятельности</w:t>
      </w:r>
    </w:p>
    <w:p w:rsidR="00411483" w:rsidRDefault="00411483" w:rsidP="00411483">
      <w:pPr>
        <w:shd w:val="clear" w:color="auto" w:fill="FFFFFF"/>
        <w:rPr>
          <w:rFonts w:ascii="Arial" w:hAnsi="Arial" w:cs="Arial"/>
          <w:color w:val="2C2A29"/>
          <w:sz w:val="23"/>
          <w:szCs w:val="23"/>
        </w:rPr>
      </w:pPr>
    </w:p>
    <w:p w:rsidR="00411483" w:rsidRDefault="00411483" w:rsidP="00411483">
      <w:pPr>
        <w:shd w:val="clear" w:color="auto" w:fill="FFFFFF"/>
        <w:rPr>
          <w:rFonts w:ascii="Arial" w:hAnsi="Arial" w:cs="Arial"/>
          <w:color w:val="2C2A29"/>
          <w:sz w:val="23"/>
          <w:szCs w:val="23"/>
        </w:rPr>
      </w:pPr>
      <w:bookmarkStart w:id="0" w:name="_GoBack"/>
      <w:bookmarkEnd w:id="0"/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 xml:space="preserve">31 июля в 17:00 состоится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вебинар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 xml:space="preserve"> на тему «Лицензирование образовательной деятельности».</w:t>
      </w:r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 xml:space="preserve">Экспертом встречи будет </w:t>
      </w:r>
      <w:proofErr w:type="spellStart"/>
      <w:r>
        <w:rPr>
          <w:rFonts w:ascii="PT Sans" w:hAnsi="PT Sans" w:cs="Arial"/>
          <w:color w:val="2C2A29"/>
          <w:sz w:val="27"/>
          <w:szCs w:val="27"/>
        </w:rPr>
        <w:t>Бизюк</w:t>
      </w:r>
      <w:proofErr w:type="spellEnd"/>
      <w:r>
        <w:rPr>
          <w:rFonts w:ascii="PT Sans" w:hAnsi="PT Sans" w:cs="Arial"/>
          <w:color w:val="2C2A29"/>
          <w:sz w:val="27"/>
          <w:szCs w:val="27"/>
        </w:rPr>
        <w:t xml:space="preserve"> Татьяна Ивановна, эксперт в образовательной сфере, 20 лет руководила частным дополнительным образовательным учреждением в сфере IT, выпускница президентской программы подготовки управленческих кадров.</w:t>
      </w:r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b/>
          <w:bCs/>
          <w:color w:val="222222"/>
          <w:sz w:val="27"/>
          <w:szCs w:val="27"/>
        </w:rPr>
        <w:t>В программе: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Что такое образовательная деятельность?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При каких условиях можно не оформлять лицензию на образовательную деятельность?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Лицензионные требования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Постановление о лицензировании образовательной деятельности.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Документы для получения лицензии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Порядок получения лицензии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Семь простых шагов к получению лицензии</w:t>
      </w:r>
    </w:p>
    <w:p w:rsidR="00411483" w:rsidRDefault="00411483" w:rsidP="00411483">
      <w:pPr>
        <w:numPr>
          <w:ilvl w:val="0"/>
          <w:numId w:val="1"/>
        </w:numPr>
        <w:shd w:val="clear" w:color="auto" w:fill="FFFFFF"/>
        <w:spacing w:line="360" w:lineRule="exact"/>
        <w:rPr>
          <w:rFonts w:ascii="PT Sans" w:hAnsi="PT Sans" w:cs="Arial"/>
          <w:color w:val="000000"/>
          <w:sz w:val="27"/>
          <w:szCs w:val="27"/>
        </w:rPr>
      </w:pPr>
      <w:r>
        <w:rPr>
          <w:rFonts w:ascii="PT Sans" w:hAnsi="PT Sans" w:cs="Arial"/>
          <w:color w:val="000000"/>
          <w:sz w:val="27"/>
          <w:szCs w:val="27"/>
        </w:rPr>
        <w:t>Последствия работы без лицензии. Плюсы и минусы работы без лицензии</w:t>
      </w:r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Участие в мероприятии бесплатное, но необходимо зарегистрироваться </w:t>
      </w:r>
      <w:hyperlink r:id="rId5" w:tgtFrame="_blank" w:history="1">
        <w:r>
          <w:rPr>
            <w:rStyle w:val="a3"/>
            <w:rFonts w:ascii="PT Sans" w:hAnsi="PT Sans" w:cs="Arial"/>
            <w:color w:val="E04E39"/>
            <w:sz w:val="27"/>
            <w:szCs w:val="27"/>
          </w:rPr>
          <w:t>по ссылке.</w:t>
        </w:r>
      </w:hyperlink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Узнать больше о мерах поддержки МСП в регионе можно </w:t>
      </w:r>
      <w:hyperlink r:id="rId6" w:tgtFrame="_blank" w:history="1">
        <w:r>
          <w:rPr>
            <w:rStyle w:val="a3"/>
            <w:rFonts w:ascii="PT Sans" w:hAnsi="PT Sans" w:cs="Arial"/>
            <w:color w:val="E04E39"/>
            <w:sz w:val="27"/>
            <w:szCs w:val="27"/>
          </w:rPr>
          <w:t>на официальном сайте центра «Мой бизнес» Пермского края</w:t>
        </w:r>
      </w:hyperlink>
      <w:r>
        <w:rPr>
          <w:rFonts w:ascii="PT Sans" w:hAnsi="PT Sans" w:cs="Arial"/>
          <w:color w:val="2C2A29"/>
          <w:sz w:val="27"/>
          <w:szCs w:val="27"/>
        </w:rPr>
        <w:t>.</w:t>
      </w:r>
    </w:p>
    <w:p w:rsidR="00411483" w:rsidRDefault="00411483" w:rsidP="0041148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PT Sans" w:hAnsi="PT Sans" w:cs="Arial"/>
          <w:color w:val="2C2A29"/>
          <w:sz w:val="27"/>
          <w:szCs w:val="27"/>
        </w:rPr>
      </w:pPr>
      <w:r>
        <w:rPr>
          <w:rFonts w:ascii="PT Sans" w:hAnsi="PT Sans" w:cs="Arial"/>
          <w:color w:val="2C2A29"/>
          <w:sz w:val="27"/>
          <w:szCs w:val="27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31313B" w:rsidRDefault="0031313B" w:rsidP="00411483">
      <w:pPr>
        <w:spacing w:line="360" w:lineRule="exact"/>
      </w:pPr>
    </w:p>
    <w:sectPr w:rsidR="0031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476"/>
    <w:multiLevelType w:val="multilevel"/>
    <w:tmpl w:val="88B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83"/>
    <w:rsid w:val="0031313B"/>
    <w:rsid w:val="004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4490"/>
  <w15:chartTrackingRefBased/>
  <w15:docId w15:val="{E273E29E-CAE0-4245-8B73-51CFB5D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1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1483"/>
    <w:rPr>
      <w:color w:val="0000FF"/>
      <w:u w:val="single"/>
    </w:rPr>
  </w:style>
  <w:style w:type="character" w:customStyle="1" w:styleId="date">
    <w:name w:val="date"/>
    <w:basedOn w:val="a0"/>
    <w:rsid w:val="00411483"/>
  </w:style>
  <w:style w:type="paragraph" w:styleId="a4">
    <w:name w:val="Normal (Web)"/>
    <w:basedOn w:val="a"/>
    <w:uiPriority w:val="99"/>
    <w:semiHidden/>
    <w:unhideWhenUsed/>
    <w:rsid w:val="00411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32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2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131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56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8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litsenzirovanie-obrazovatelnoy-deya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2023-07-18T05:01:00Z</dcterms:created>
  <dcterms:modified xsi:type="dcterms:W3CDTF">2023-07-18T05:02:00Z</dcterms:modified>
</cp:coreProperties>
</file>